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AVIORNIS IBÉRICA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Asociación Internacional de Criadores de Aves Silvestres  ·  Associação Internacional de Criadores de Aves Selvagens</w:t>
      </w:r>
    </w:p>
    <w:p>
      <w:pPr>
        <w:pBdr>
          <w:bottom w:val="single" w:color="2E7D32" w:sz="10"/>
        </w:pBdr>
        <w:spacing w:after="30"/>
      </w:pPr>
      <w:r>
        <w:rPr>
          <w:sz w:val="2"/>
          <w:szCs w:val="2"/>
        </w:rPr>
        <w:t xml:space="preserve"/>
      </w:r>
    </w:p>
    <w:p>
      <w:pPr>
        <w:spacing w:after="14" w:before="50"/>
      </w:pPr>
      <w:r>
        <w:rPr>
          <w:rFonts w:ascii="Calibri" w:cs="Calibri" w:eastAsia="Calibri" w:hAnsi="Calibri"/>
          <w:b/>
          <w:bCs/>
          <w:color w:val="141414"/>
          <w:sz w:val="22"/>
          <w:szCs w:val="22"/>
        </w:rPr>
        <w:t xml:space="preserve">Tu voz cuenta en Bruselas: cómo alegar contra el Listado Positivo</w:t>
      </w:r>
    </w:p>
    <w:p>
      <w:pPr>
        <w:spacing w:after="90"/>
      </w:pPr>
      <w:r>
        <w:rPr>
          <w:rFonts w:ascii="Calibri" w:cs="Calibri" w:eastAsia="Calibri" w:hAnsi="Calibri"/>
          <w:b/>
          <w:bCs/>
          <w:i/>
          <w:iCs/>
          <w:color w:val="5B9A3C"/>
          <w:sz w:val="19"/>
          <w:szCs w:val="19"/>
        </w:rPr>
        <w:t xml:space="preserve">A tua voz conta em Bruxelas: como alegar contra a Lista Positiva</w:t>
      </w:r>
    </w:p>
    <w:tbl>
      <w:tblPr>
        <w:tblW w:type="dxa" w:w="9960"/>
        <w:tblBorders>
          <w:top w:val="single" w:color="C8DEC0" w:sz="2"/>
          <w:left w:val="none" w:color="FFFFFF" w:sz="0"/>
          <w:bottom w:val="single" w:color="C8DEC0" w:sz="2"/>
          <w:right w:val="none" w:color="FFFFFF" w:sz="0"/>
          <w:insideH w:val="single" w:color="C8DEC0" w:sz="2"/>
          <w:insideV w:val="single" w:color="C8DEC0" w:sz="2"/>
        </w:tblBorders>
      </w:tblPr>
      <w:tblGrid>
        <w:gridCol w:w="4980"/>
        <w:gridCol w:w="4980"/>
      </w:tblGrid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es este trámite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O que é este procedimento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España ha notificado a la Comisión Europea el proyecto de Real Decreto del Listado Positivo. La Directiva (UE) 2015/1535 obliga a ese trámite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evitar nuevos obstáculos al comercio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en el mercado interior, y abre un plazo en el que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cualquier persona de la UE puede presentar observaciones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directamente ante la Comisión. No decide la Administración española: decide la Comisión.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Espanha notificou à Comissão Europeia o projeto de Decreto Real da Lista Positiva. A Diretiva (UE) 2015/1535 impõe esse procedimento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evitar novos obstáculos ao comércio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no mercado interno, e abre um prazo em que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qualquer pessoa da UE pode apresentar observações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diretamente à Comissão. Não decide a Administração espanhola: decide a Comissão.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Datos que necesitas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Dados de que precisas</w:t>
            </w:r>
          </w:p>
        </w:tc>
      </w:tr>
      <w:tr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Notificación: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2026/0351/ES (n.º 28222)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Cierre del plazo: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13 de octubre de 2026, 23:59:59 CET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Idioma: cualquiera oficial de la UE (español o portugués sirven).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Enlace: technical-regulation-information-system.ec.europa.eu/es/notification/28222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La Comisión recomienda enviarla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al menos un mes antes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del cierre. No conviene apurar.</w:t>
            </w:r>
          </w:p>
        </w:tc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Notificação: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2026/0351/ES (n.º 28222)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Fim do prazo: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13 de outubro de 2026, 23:59:59 CET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Idioma: qualquer língua oficial da UE (português ou espanhol servem).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Ligação: technical-regulation-information-system.ec.europa.eu/es/notification/28222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Comissão recomenda enviar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pelo menos um mês antes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do fim do prazo. Não convém deixar para o último dia.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 qué nos afecta como criadores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Porque nos afeta como criadores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El proyecto prohíbe la tenencia, cría y comercio de toda especie no incluida en el Listado Positivo,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sin distinguir si el ave nació en cautividad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Hoy un criador portugués vende sin trámite a uno español; mañana no podría.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El Derecho de la Unión dice lo contrario: el Tribunal de Justicia declaró en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Ligue royale belge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(C-10/96) que la cría en cautividad es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la alternativa preferible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a capturar aves del medio natural. Prohibirla agrava el problema que dice resolver.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O projeto proíbe a detenção, criação e comércio de toda a espécie não incluída na Lista Positiva,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sem distinguir se a ave nasceu em cativeiro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Hoje um criador português vende sem formalidades a um espanhol; amanhã não poderia.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O direito da União diz o contrário: o Tribunal de Justiça declarou em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Ligue royale belge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(C-10/96) que a criação em cativeiro é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 alternativa preferível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à captura de aves no meio natural. Proibi-la agrava o problema que diz resolver.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Cómo presentarla, paso a paso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Como apresentar, passo a passo</w:t>
            </w:r>
          </w:p>
        </w:tc>
      </w:tr>
      <w:tr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1.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Entra en la ficha de la notificación (enlace arriba).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2.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Abre la pestaña «Contribution» y pulsa el botón amarillo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«Realizar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3.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Rellena tus datos. Obligatorios: nombre, correo electrónico, país e idioma. En «Organización» puedes poner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criador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o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Aviornis Ibérica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; en tipo, «Individual Service User».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4.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Pega tu texto en el recuadro «Your Contribution», o adjunta un archivo .DOC, .DOCX o .PDF (máx. 1 MB).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5.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Confidencialidad: si dejas la casilla sin marcar, tu aportación se publicará. Recomendamos dejarla pública.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6.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Marca la casilla obligatoria de protección de datos y pulsa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«Enviar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7.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IMPORTANTE: recibirás un correo en unos dos minutos con un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enlace de validación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Debes pulsarlo o tu aportación no se tramitará. Revisa la carpeta de spam.</w:t>
            </w:r>
          </w:p>
        </w:tc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1.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Entra na ficha da notificação (ligação acima).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2.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Abre o separador «Contribution» e carrega no botão amarelo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«Realizar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3.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Preenche os teus dados. Obrigatórios: nome, correio eletrónico, país e idioma. Em «Organização» podes indicar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criador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ou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Aviornis Ibérica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; no tipo, «Individual Service User».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4.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Cola o teu texto na caixa «Your Contribution», ou anexa um ficheiro .DOC, .DOCX ou .PDF (máx. 1 MB).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5.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Confidencialidade: se deixares a caixa por assinalar, o teu contributo será publicado. Recomendamos deixá-lo público.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6.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Assinala a caixa obrigatória de proteção de dados e carrega em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«Enviar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7.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IMPORTANTE: receberás um email em cerca de dois minutos com uma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ligação de validação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Tens de carregar nela ou o teu contributo não será tramitado. Verifica a pasta de spam.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 damos el texto hecho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Damos-te o texto pronto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Aviornis Ibérica ha preparado un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modelo de aportación en español y en portugués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, con toda la fundamentación jurídica, listo para copiar y pegar. Puedes usarlo tal cual, adaptarlo o inspirarte en él. Escríbenos 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aviornis@aviornis.es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si necesitas ayuda.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 recibirás respuesta individual sobre el fondo: la Comisión decide de forma independiente. Al terminar el plazo, la reacción de la Comisión o de los Estados miembros se publicará en la propia ficha.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Aviornis Ibérica preparou um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modelo de contributo em português e em espanhol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, com toda a fundamentação jurídica, pronto a copiar e colar. Podes usá-lo tal como está, adaptá-lo ou inspirar-te nele. Escreve-nos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aviornis@aviornis.es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se precisares de ajuda.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Não receberás resposta individual sobre o fundo: a Comissão decide de forma independente. No final do prazo, a reação da Comissão ou dos Estados-Membros será publicada na própria ficha.</w:t>
            </w:r>
          </w:p>
        </w:tc>
      </w:tr>
    </w:tbl>
    <w:sectPr>
      <w:footerReference w:type="default" r:id="rId7"/>
      <w:pgSz w:w="11906" w:h="16838" w:orient="portrait"/>
      <w:pgMar w:top="560" w:right="620" w:bottom="48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5B9A3C" w:sz="6"/>
      </w:pBdr>
      <w:jc w:val="center"/>
    </w:pPr>
    <w:r>
      <w:rPr>
        <w:rFonts w:ascii="Calibri" w:cs="Calibri" w:eastAsia="Calibri" w:hAnsi="Calibri"/>
        <w:color w:val="555555"/>
        <w:sz w:val="14"/>
        <w:szCs w:val="14"/>
      </w:rPr>
      <w:t xml:space="preserve">Aviornis Ibérica  ·  aviornis@aviornis.es  ·  www.aviornis.es  ·  Plazo / Prazo: 13.10.2026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1414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presentar tu aportación en TRIS — Aviornis Ibérica</dc:title>
  <dc:creator>Aviornis Ibérica</dc:creator>
  <cp:lastModifiedBy>Un-named</cp:lastModifiedBy>
  <cp:revision>1</cp:revision>
  <dcterms:created xsi:type="dcterms:W3CDTF">2026-09-12T06:34:36.318Z</dcterms:created>
  <dcterms:modified xsi:type="dcterms:W3CDTF">2026-09-12T06:34:36.318Z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